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0312C7">
      <w:pPr>
        <w:spacing w:line="480" w:lineRule="auto"/>
        <w:jc w:val="center"/>
        <w:rPr>
          <w:rFonts w:hint="eastAsia" w:ascii="仿宋_GB2312" w:hAnsi="仿宋_GB2312" w:eastAsia="仿宋_GB2312" w:cs="仿宋_GB2312"/>
          <w:b/>
          <w:color w:val="auto"/>
          <w:sz w:val="44"/>
          <w:szCs w:val="44"/>
          <w:highlight w:val="none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color w:val="auto"/>
          <w:sz w:val="44"/>
          <w:szCs w:val="44"/>
          <w:highlight w:val="none"/>
          <w:lang w:eastAsia="zh-CN"/>
        </w:rPr>
        <w:t>凉山交城</w:t>
      </w:r>
      <w:r>
        <w:rPr>
          <w:rFonts w:hint="eastAsia" w:ascii="仿宋_GB2312" w:hAnsi="仿宋_GB2312" w:eastAsia="仿宋_GB2312" w:cs="仿宋_GB2312"/>
          <w:b/>
          <w:color w:val="auto"/>
          <w:sz w:val="44"/>
          <w:szCs w:val="44"/>
          <w:highlight w:val="none"/>
          <w:lang w:val="en-US" w:eastAsia="zh-CN"/>
        </w:rPr>
        <w:t>·</w:t>
      </w:r>
      <w:r>
        <w:rPr>
          <w:rFonts w:hint="eastAsia" w:ascii="仿宋_GB2312" w:hAnsi="仿宋_GB2312" w:eastAsia="仿宋_GB2312" w:cs="仿宋_GB2312"/>
          <w:b/>
          <w:color w:val="auto"/>
          <w:sz w:val="44"/>
          <w:szCs w:val="44"/>
          <w:highlight w:val="none"/>
          <w:lang w:eastAsia="zh-CN"/>
        </w:rPr>
        <w:t>长安里项目</w:t>
      </w:r>
    </w:p>
    <w:p w14:paraId="074E5987">
      <w:pPr>
        <w:spacing w:line="480" w:lineRule="auto"/>
        <w:jc w:val="center"/>
        <w:rPr>
          <w:rFonts w:hint="eastAsia" w:ascii="仿宋_GB2312" w:hAnsi="仿宋_GB2312" w:eastAsia="仿宋_GB2312" w:cs="仿宋_GB2312"/>
          <w:b/>
          <w:color w:val="auto"/>
          <w:sz w:val="44"/>
          <w:szCs w:val="44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44"/>
          <w:szCs w:val="44"/>
          <w:highlight w:val="none"/>
          <w:lang w:eastAsia="zh-CN"/>
        </w:rPr>
        <w:t>售楼部建筑、景观、室内设计服务</w:t>
      </w:r>
    </w:p>
    <w:p w14:paraId="75AFC568">
      <w:pPr>
        <w:spacing w:line="480" w:lineRule="auto"/>
        <w:jc w:val="center"/>
        <w:rPr>
          <w:rFonts w:hint="eastAsia" w:ascii="仿宋_GB2312" w:hAnsi="仿宋_GB2312" w:eastAsia="仿宋_GB2312" w:cs="仿宋_GB2312"/>
          <w:b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44"/>
          <w:szCs w:val="44"/>
          <w:highlight w:val="none"/>
          <w:lang w:eastAsia="zh-CN"/>
        </w:rPr>
        <w:t>流标结果公示</w:t>
      </w:r>
    </w:p>
    <w:bookmarkEnd w:id="0"/>
    <w:p w14:paraId="74B7C22A"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凉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eastAsia="zh-CN"/>
        </w:rPr>
        <w:t>山交城·长安里项目 售楼部建筑、景观、室内设计服务评审工作于2025年3月20日结束，因通过资格审查的比选申请人仅为一家，不具备竞争性。本项目作流标处理，比选人将组织重新比选。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eastAsia="zh-CN"/>
        </w:rPr>
        <w:br w:type="textWrapping"/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eastAsia="zh-CN"/>
        </w:rPr>
        <w:t>公示时间：2025年3月21日至2025年3月23日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eastAsia="zh-CN"/>
        </w:rPr>
        <w:br w:type="textWrapping"/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eastAsia="zh-CN"/>
        </w:rPr>
        <w:t>若有异议，请在公示期提出。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eastAsia="zh-CN"/>
        </w:rPr>
        <w:br w:type="textWrapping"/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eastAsia="zh-CN"/>
        </w:rPr>
        <w:t>联 系 人：罗先生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eastAsia="zh-CN"/>
        </w:rPr>
        <w:br w:type="textWrapping"/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eastAsia="zh-CN"/>
        </w:rPr>
        <w:t>电    话：0834-6133013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eastAsia="zh-CN"/>
        </w:rPr>
        <w:br w:type="textWrapping"/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eastAsia="zh-CN"/>
        </w:rPr>
        <w:t> 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eastAsia="zh-CN"/>
        </w:rPr>
        <w:br w:type="textWrapping"/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 xml:space="preserve">                                                        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eastAsia="zh-CN"/>
        </w:rPr>
        <w:t>比选人：西昌市昊至辰房地产开发有限责任公司 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eastAsia="zh-CN"/>
        </w:rPr>
        <w:br w:type="textWrapping"/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 xml:space="preserve">                                                                       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lang w:eastAsia="zh-CN"/>
        </w:rPr>
        <w:t>2025年03月20日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C42C9A"/>
    <w:multiLevelType w:val="multilevel"/>
    <w:tmpl w:val="45C42C9A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pStyle w:val="2"/>
      <w:lvlText w:val="%1.%2.%3.%4"/>
      <w:lvlJc w:val="left"/>
      <w:pPr>
        <w:tabs>
          <w:tab w:val="left" w:pos="864"/>
        </w:tabs>
        <w:ind w:left="1824" w:hanging="864"/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A53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widowControl/>
      <w:numPr>
        <w:ilvl w:val="3"/>
        <w:numId w:val="1"/>
      </w:numPr>
      <w:spacing w:before="280" w:after="290" w:line="376" w:lineRule="auto"/>
      <w:jc w:val="left"/>
      <w:outlineLvl w:val="3"/>
    </w:pPr>
    <w:rPr>
      <w:rFonts w:ascii="Arial" w:hAnsi="Arial" w:eastAsia="黑体"/>
      <w:b/>
      <w:bCs/>
      <w:kern w:val="0"/>
      <w:szCs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2025-03-20T07:20:50Z</dcterms:created>
  <dc:creator>01</dc:creator>
  <cp:lastModifiedBy>CATCHER</cp:lastModifiedBy>
  <dcterms:modified xsi:type="dcterms:W3CDTF">2025-03-20T07:23:11Z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eyJoZGlkIjoiYjc2NTQ2YWRhZjc0Mjg5ZTVkNzNlNjMwNTA4ZGVkNjYiLCJ1c2VySWQiOiIyODQyODkyMTgifQ==</vt:lpwstr>
  </property>
  <property fmtid="{D5CDD505-2E9C-101B-9397-08002B2CF9AE}" pid="4" name="ICV">
    <vt:lpwstr>CAA6AC1ECDEB4A11B82CB7A681D55763_13</vt:lpwstr>
  </property>
</Properties>
</file>