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DCB8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9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宁南县2#地块光伏项目职业病危害预评价报告编制工作</w:t>
      </w:r>
    </w:p>
    <w:p w14:paraId="1043B30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9" w:lineRule="exact"/>
        <w:ind w:firstLine="0" w:firstLineChars="0"/>
        <w:jc w:val="center"/>
        <w:textAlignment w:val="auto"/>
        <w:rPr>
          <w:rFonts w:hint="default" w:ascii="黑体" w:hAnsi="黑体" w:eastAsia="仿宋" w:cs="黑体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补遗书01号</w:t>
      </w:r>
    </w:p>
    <w:p w14:paraId="701EA3CC">
      <w:pPr>
        <w:pStyle w:val="2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致各潜在比选申请人：</w:t>
      </w:r>
    </w:p>
    <w:p w14:paraId="643C5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44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44"/>
          <w:sz w:val="28"/>
          <w:szCs w:val="28"/>
          <w:highlight w:val="none"/>
          <w:lang w:val="en-US" w:eastAsia="zh-CN"/>
        </w:rPr>
        <w:t>比选文件第三章评标办法“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量化评分并推荐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中选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候选人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kern w:val="44"/>
          <w:sz w:val="28"/>
          <w:szCs w:val="28"/>
          <w:highlight w:val="none"/>
          <w:lang w:val="en-US" w:eastAsia="zh-CN"/>
        </w:rPr>
        <w:t>”中</w:t>
      </w:r>
    </w:p>
    <w:tbl>
      <w:tblPr>
        <w:tblStyle w:val="10"/>
        <w:tblW w:w="87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989"/>
        <w:gridCol w:w="996"/>
        <w:gridCol w:w="5098"/>
        <w:gridCol w:w="1117"/>
      </w:tblGrid>
      <w:tr w14:paraId="18C671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1" w:type="dxa"/>
            <w:noWrap w:val="0"/>
            <w:vAlign w:val="center"/>
          </w:tcPr>
          <w:p w14:paraId="450B7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ind w:left="245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989" w:type="dxa"/>
            <w:noWrap w:val="0"/>
            <w:vAlign w:val="center"/>
          </w:tcPr>
          <w:p w14:paraId="69A65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履约</w:t>
            </w:r>
          </w:p>
          <w:p w14:paraId="0BC43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能力</w:t>
            </w:r>
          </w:p>
          <w:p w14:paraId="3490E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val="en-US" w:eastAsia="zh-CN"/>
              </w:rPr>
              <w:t>（30分）</w:t>
            </w:r>
          </w:p>
        </w:tc>
        <w:tc>
          <w:tcPr>
            <w:tcW w:w="996" w:type="dxa"/>
            <w:noWrap w:val="0"/>
            <w:vAlign w:val="center"/>
          </w:tcPr>
          <w:p w14:paraId="10B12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1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pacing w:val="-5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pacing w:val="-5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5098" w:type="dxa"/>
            <w:noWrap w:val="0"/>
            <w:vAlign w:val="center"/>
          </w:tcPr>
          <w:p w14:paraId="6DFC9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1、满足比选文件资格要求得10分；</w:t>
            </w:r>
          </w:p>
          <w:p w14:paraId="348CB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2、近5年（2019年1月1日至今，以合同签订时间为准），每增加1个新承接或已完成过1个类似项目（含利用自然清洁资源（如水、光、风）等发电项目）的职业病危害预评价报告编制工作。</w:t>
            </w:r>
          </w:p>
          <w:p w14:paraId="7ABC9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注：提供相关证明材料(合同复印件或中标通知书并加盖公章)，否则不予认定。</w:t>
            </w:r>
          </w:p>
          <w:p w14:paraId="3AF21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备注：以上资料提供复印件加盖鲜章。</w:t>
            </w:r>
          </w:p>
        </w:tc>
        <w:tc>
          <w:tcPr>
            <w:tcW w:w="1117" w:type="dxa"/>
            <w:noWrap w:val="0"/>
            <w:vAlign w:val="top"/>
          </w:tcPr>
          <w:p w14:paraId="238ADBB7">
            <w:pPr>
              <w:spacing w:before="62" w:line="296" w:lineRule="auto"/>
              <w:ind w:left="232" w:right="2" w:hanging="199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18B49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修改为：</w:t>
      </w:r>
    </w:p>
    <w:tbl>
      <w:tblPr>
        <w:tblStyle w:val="10"/>
        <w:tblW w:w="87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989"/>
        <w:gridCol w:w="996"/>
        <w:gridCol w:w="5098"/>
        <w:gridCol w:w="1117"/>
      </w:tblGrid>
      <w:tr w14:paraId="712565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71" w:type="dxa"/>
            <w:noWrap w:val="0"/>
            <w:vAlign w:val="center"/>
          </w:tcPr>
          <w:p w14:paraId="3F3B7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ind w:left="245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989" w:type="dxa"/>
            <w:noWrap w:val="0"/>
            <w:vAlign w:val="center"/>
          </w:tcPr>
          <w:p w14:paraId="3B249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履约</w:t>
            </w:r>
          </w:p>
          <w:p w14:paraId="23943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能力</w:t>
            </w:r>
          </w:p>
          <w:p w14:paraId="0FD8C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  <w:sz w:val="24"/>
                <w:szCs w:val="24"/>
                <w:highlight w:val="none"/>
                <w:lang w:val="en-US" w:eastAsia="zh-CN"/>
              </w:rPr>
              <w:t>（30分）</w:t>
            </w:r>
          </w:p>
        </w:tc>
        <w:tc>
          <w:tcPr>
            <w:tcW w:w="996" w:type="dxa"/>
            <w:noWrap w:val="0"/>
            <w:vAlign w:val="center"/>
          </w:tcPr>
          <w:p w14:paraId="2C404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1" w:line="579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pacing w:val="-5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trike w:val="0"/>
                <w:dstrike w:val="0"/>
                <w:color w:val="auto"/>
                <w:spacing w:val="-5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5098" w:type="dxa"/>
            <w:noWrap w:val="0"/>
            <w:vAlign w:val="center"/>
          </w:tcPr>
          <w:p w14:paraId="6588C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1、满足比选文件资格要求得10分；</w:t>
            </w:r>
          </w:p>
          <w:p w14:paraId="4709D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2、近5年（2019年1月1日至今，以合同签订时间为准），每增加1个新承接或已完成过的类似项目（含利用自然清洁资源（如水、光、风）等发电项目）的职业病危害预评价报告编制工作得10分，此项最多得20分。</w:t>
            </w:r>
          </w:p>
          <w:p w14:paraId="7DAF8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注：提供相关证明材料(合同复印件或中标通知书并加盖公章)，否则不予认定。</w:t>
            </w:r>
          </w:p>
          <w:p w14:paraId="39D9B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备注：以上资料提供复印件加盖鲜章。</w:t>
            </w:r>
          </w:p>
        </w:tc>
        <w:tc>
          <w:tcPr>
            <w:tcW w:w="1117" w:type="dxa"/>
            <w:noWrap w:val="0"/>
            <w:vAlign w:val="top"/>
          </w:tcPr>
          <w:p w14:paraId="248B7A57">
            <w:pPr>
              <w:spacing w:before="62" w:line="296" w:lineRule="auto"/>
              <w:ind w:left="232" w:right="2" w:hanging="199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74466E5A">
      <w:pPr>
        <w:pStyle w:val="2"/>
        <w:rPr>
          <w:rFonts w:hint="eastAsia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lang w:val="en-US" w:eastAsia="zh-CN"/>
        </w:rPr>
        <w:t xml:space="preserve">   其他内容不变。</w:t>
      </w:r>
    </w:p>
    <w:p w14:paraId="5BD174EA">
      <w:pPr>
        <w:pStyle w:val="2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lang w:val="en-US" w:eastAsia="zh-CN"/>
        </w:rPr>
        <w:t>比选人：凉山交投工程规划设计管理有限公司</w:t>
      </w:r>
    </w:p>
    <w:p w14:paraId="4DF3EE99">
      <w:pPr>
        <w:pStyle w:val="2"/>
        <w:jc w:val="right"/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2024年12月27日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YjBlN2MyN2MzOGI2NDFiMGE4Zjg0NDdmZmZjNjgifQ=="/>
  </w:docVars>
  <w:rsids>
    <w:rsidRoot w:val="1F22273A"/>
    <w:rsid w:val="073848F0"/>
    <w:rsid w:val="1F22273A"/>
    <w:rsid w:val="20A61777"/>
    <w:rsid w:val="214C42FB"/>
    <w:rsid w:val="25916821"/>
    <w:rsid w:val="310F17F5"/>
    <w:rsid w:val="65AB0846"/>
    <w:rsid w:val="6CA50A00"/>
    <w:rsid w:val="7E40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 w:after="120" w:afterLines="0"/>
    </w:pPr>
    <w:rPr>
      <w:rFonts w:hint="default" w:eastAsia="Times New Roman"/>
      <w:sz w:val="28"/>
      <w:szCs w:val="24"/>
    </w:rPr>
  </w:style>
  <w:style w:type="paragraph" w:styleId="3">
    <w:name w:val="Body Text Indent"/>
    <w:basedOn w:val="1"/>
    <w:next w:val="4"/>
    <w:unhideWhenUsed/>
    <w:qFormat/>
    <w:uiPriority w:val="0"/>
    <w:pPr>
      <w:spacing w:beforeLines="0" w:afterLines="0"/>
      <w:ind w:firstLine="538" w:firstLineChars="192"/>
      <w:jc w:val="left"/>
    </w:pPr>
    <w:rPr>
      <w:rFonts w:hint="default"/>
      <w:sz w:val="28"/>
      <w:szCs w:val="24"/>
    </w:rPr>
  </w:style>
  <w:style w:type="paragraph" w:customStyle="1" w:styleId="4">
    <w:name w:val="正文文字 6"/>
    <w:next w:val="1"/>
    <w:autoRedefine/>
    <w:unhideWhenUsed/>
    <w:qFormat/>
    <w:uiPriority w:val="0"/>
    <w:pPr>
      <w:widowControl w:val="0"/>
      <w:spacing w:beforeLines="0" w:afterLines="0"/>
      <w:ind w:left="240"/>
      <w:jc w:val="both"/>
    </w:pPr>
    <w:rPr>
      <w:rFonts w:hint="default" w:ascii="宋体" w:hAnsi="Times New Roman" w:eastAsia="宋体" w:cs="Times New Roman"/>
      <w:b/>
      <w:kern w:val="2"/>
      <w:sz w:val="32"/>
      <w:szCs w:val="3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6">
    <w:name w:val="Body Text First Indent 2"/>
    <w:basedOn w:val="3"/>
    <w:unhideWhenUsed/>
    <w:qFormat/>
    <w:uiPriority w:val="0"/>
    <w:pPr>
      <w:spacing w:beforeLines="0" w:afterLines="0"/>
      <w:ind w:firstLine="420" w:firstLineChars="200"/>
    </w:pPr>
    <w:rPr>
      <w:rFonts w:hint="default"/>
      <w:sz w:val="24"/>
      <w:szCs w:val="24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</Words>
  <Characters>465</Characters>
  <Lines>0</Lines>
  <Paragraphs>0</Paragraphs>
  <TotalTime>0</TotalTime>
  <ScaleCrop>false</ScaleCrop>
  <LinksUpToDate>false</LinksUpToDate>
  <CharactersWithSpaces>468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2024-10-17T08:28:00Z</dcterms:created>
  <dc:creator>一杯茶</dc:creator>
  <cp:lastModifiedBy>陌上花</cp:lastModifiedBy>
  <dcterms:modified xsi:type="dcterms:W3CDTF">2024-12-27T03:21:45Z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3836237DB02E4BD183E02BDA6567A7A5_13</vt:lpwstr>
  </property>
  <property fmtid="{D5CDD505-2E9C-101B-9397-08002B2CF9AE}" pid="4" name="KSOTemplateDocerSaveRecord">
    <vt:lpwstr>eyJoZGlkIjoiYzgyZjEzZTRkMWRjNzA1YjEwNWU4Zjg0NGEzNWQ0NTIiLCJ1c2VySWQiOiIyODc3MzUwMjQifQ==</vt:lpwstr>
  </property>
</Properties>
</file>